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C13" w:rsidRPr="001E344F" w:rsidRDefault="00F60C13" w:rsidP="00F60C13">
      <w:pPr>
        <w:pStyle w:val="NormalWeb"/>
        <w:spacing w:before="0" w:beforeAutospacing="0" w:after="0" w:afterAutospacing="0"/>
        <w:rPr>
          <w:rFonts w:ascii="Arial" w:hAnsi="Arial" w:cs="Arial"/>
        </w:rPr>
      </w:pPr>
      <w:bookmarkStart w:id="0" w:name="_GoBack"/>
      <w:r w:rsidRPr="001E344F">
        <w:rPr>
          <w:rFonts w:ascii="Arial" w:hAnsi="Arial" w:cs="Arial"/>
        </w:rPr>
        <w:t>Make Your Own Herbal Bath Tea</w:t>
      </w:r>
    </w:p>
    <w:p w:rsidR="00EE0308" w:rsidRPr="001E344F" w:rsidRDefault="00EE0308" w:rsidP="00F60C13">
      <w:pPr>
        <w:pStyle w:val="NormalWeb"/>
        <w:spacing w:before="0" w:beforeAutospacing="0" w:after="0" w:afterAutospacing="0"/>
        <w:rPr>
          <w:rFonts w:ascii="Arial" w:hAnsi="Arial" w:cs="Arial"/>
        </w:rPr>
      </w:pPr>
    </w:p>
    <w:p w:rsidR="00EE0308" w:rsidRPr="001E344F" w:rsidRDefault="00EE0308" w:rsidP="00F60C13">
      <w:pPr>
        <w:pStyle w:val="NormalWeb"/>
        <w:spacing w:before="0" w:beforeAutospacing="0" w:after="0" w:afterAutospacing="0"/>
        <w:rPr>
          <w:rFonts w:ascii="Arial" w:hAnsi="Arial" w:cs="Arial"/>
        </w:rPr>
      </w:pPr>
      <w:r w:rsidRPr="001E344F">
        <w:rPr>
          <w:rFonts w:ascii="Arial" w:hAnsi="Arial" w:cs="Arial"/>
        </w:rPr>
        <w:t xml:space="preserve">As you probably know by </w:t>
      </w:r>
      <w:proofErr w:type="spellStart"/>
      <w:r w:rsidRPr="001E344F">
        <w:rPr>
          <w:rFonts w:ascii="Arial" w:hAnsi="Arial" w:cs="Arial"/>
        </w:rPr>
        <w:t>know</w:t>
      </w:r>
      <w:proofErr w:type="spellEnd"/>
      <w:r w:rsidRPr="001E344F">
        <w:rPr>
          <w:rFonts w:ascii="Arial" w:hAnsi="Arial" w:cs="Arial"/>
        </w:rPr>
        <w:t>, herbs have a long list of benefits. Not only do they help with many different physical and mental health issues, but they can also be used in a number of ways. If you don’t want to cook with the herbs or make a tea, then you can add them to your bath. This is going to be an herbal bath, often referred to as using herbal bath tea for relaxation and medicinal properties.</w:t>
      </w:r>
    </w:p>
    <w:p w:rsidR="00D479F9" w:rsidRPr="001E344F" w:rsidRDefault="00D479F9" w:rsidP="00F60C13">
      <w:pPr>
        <w:pStyle w:val="NormalWeb"/>
        <w:spacing w:before="0" w:beforeAutospacing="0" w:after="0" w:afterAutospacing="0"/>
        <w:rPr>
          <w:rFonts w:ascii="Arial" w:hAnsi="Arial" w:cs="Arial"/>
        </w:rPr>
      </w:pPr>
    </w:p>
    <w:p w:rsidR="00D479F9" w:rsidRPr="001E344F" w:rsidRDefault="00D479F9" w:rsidP="00F60C13">
      <w:pPr>
        <w:pStyle w:val="NormalWeb"/>
        <w:spacing w:before="0" w:beforeAutospacing="0" w:after="0" w:afterAutospacing="0"/>
        <w:rPr>
          <w:rFonts w:ascii="Arial" w:hAnsi="Arial" w:cs="Arial"/>
          <w:b/>
        </w:rPr>
      </w:pPr>
      <w:r w:rsidRPr="001E344F">
        <w:rPr>
          <w:rFonts w:ascii="Arial" w:hAnsi="Arial" w:cs="Arial"/>
          <w:b/>
        </w:rPr>
        <w:t>What Goes in an Herbal Bath Tea</w:t>
      </w:r>
    </w:p>
    <w:p w:rsidR="00F92690" w:rsidRPr="001E344F" w:rsidRDefault="00F92690" w:rsidP="00F60C13">
      <w:pPr>
        <w:pStyle w:val="NormalWeb"/>
        <w:spacing w:before="0" w:beforeAutospacing="0" w:after="0" w:afterAutospacing="0"/>
        <w:rPr>
          <w:rFonts w:ascii="Arial" w:hAnsi="Arial" w:cs="Arial"/>
          <w:b/>
        </w:rPr>
      </w:pPr>
    </w:p>
    <w:p w:rsidR="00F92690" w:rsidRPr="001E344F" w:rsidRDefault="00F92690" w:rsidP="00F60C13">
      <w:pPr>
        <w:pStyle w:val="NormalWeb"/>
        <w:spacing w:before="0" w:beforeAutospacing="0" w:after="0" w:afterAutospacing="0"/>
        <w:rPr>
          <w:rFonts w:ascii="Arial" w:hAnsi="Arial" w:cs="Arial"/>
        </w:rPr>
      </w:pPr>
      <w:r w:rsidRPr="001E344F">
        <w:rPr>
          <w:rFonts w:ascii="Arial" w:hAnsi="Arial" w:cs="Arial"/>
        </w:rPr>
        <w:t>When thinking about an herbal bath tea, you really just need to think about what you would put in herbal tea itself. The main components are the same, the only difference being that they are added to your bath instead of a cup of tea you drink. You might want to think about certain scents or effects from the herbs you choose that will help in a bath specifically. This might be an herb that promotes relaxation to help you sleep, or something that provides good stress relief at the end of a long day. Here are some herbs that are great for an herbal bath tea:</w:t>
      </w:r>
    </w:p>
    <w:p w:rsidR="00F92690" w:rsidRPr="001E344F" w:rsidRDefault="00F92690" w:rsidP="00F60C13">
      <w:pPr>
        <w:pStyle w:val="NormalWeb"/>
        <w:spacing w:before="0" w:beforeAutospacing="0" w:after="0" w:afterAutospacing="0"/>
        <w:rPr>
          <w:rFonts w:ascii="Arial" w:hAnsi="Arial" w:cs="Arial"/>
        </w:rPr>
      </w:pPr>
    </w:p>
    <w:p w:rsidR="00F92690" w:rsidRPr="001E344F" w:rsidRDefault="00515BBE" w:rsidP="00F60C13">
      <w:pPr>
        <w:pStyle w:val="NormalWeb"/>
        <w:spacing w:before="0" w:beforeAutospacing="0" w:after="0" w:afterAutospacing="0"/>
        <w:rPr>
          <w:rFonts w:ascii="Arial" w:hAnsi="Arial" w:cs="Arial"/>
        </w:rPr>
      </w:pPr>
      <w:r w:rsidRPr="001E344F">
        <w:rPr>
          <w:rFonts w:ascii="Arial" w:hAnsi="Arial" w:cs="Arial"/>
        </w:rPr>
        <w:t>Chamomile</w:t>
      </w:r>
    </w:p>
    <w:p w:rsidR="00515BBE" w:rsidRPr="001E344F" w:rsidRDefault="00515BBE" w:rsidP="00F60C13">
      <w:pPr>
        <w:pStyle w:val="NormalWeb"/>
        <w:spacing w:before="0" w:beforeAutospacing="0" w:after="0" w:afterAutospacing="0"/>
        <w:rPr>
          <w:rFonts w:ascii="Arial" w:hAnsi="Arial" w:cs="Arial"/>
        </w:rPr>
      </w:pPr>
      <w:r w:rsidRPr="001E344F">
        <w:rPr>
          <w:rFonts w:ascii="Arial" w:hAnsi="Arial" w:cs="Arial"/>
        </w:rPr>
        <w:t>Roses</w:t>
      </w:r>
    </w:p>
    <w:p w:rsidR="00515BBE" w:rsidRPr="001E344F" w:rsidRDefault="00515BBE" w:rsidP="00F60C13">
      <w:pPr>
        <w:pStyle w:val="NormalWeb"/>
        <w:spacing w:before="0" w:beforeAutospacing="0" w:after="0" w:afterAutospacing="0"/>
        <w:rPr>
          <w:rFonts w:ascii="Arial" w:hAnsi="Arial" w:cs="Arial"/>
        </w:rPr>
      </w:pPr>
      <w:r w:rsidRPr="001E344F">
        <w:rPr>
          <w:rFonts w:ascii="Arial" w:hAnsi="Arial" w:cs="Arial"/>
        </w:rPr>
        <w:t>Calendula</w:t>
      </w:r>
    </w:p>
    <w:p w:rsidR="00515BBE" w:rsidRPr="001E344F" w:rsidRDefault="00515BBE" w:rsidP="00F60C13">
      <w:pPr>
        <w:pStyle w:val="NormalWeb"/>
        <w:spacing w:before="0" w:beforeAutospacing="0" w:after="0" w:afterAutospacing="0"/>
        <w:rPr>
          <w:rFonts w:ascii="Arial" w:hAnsi="Arial" w:cs="Arial"/>
        </w:rPr>
      </w:pPr>
      <w:r w:rsidRPr="001E344F">
        <w:rPr>
          <w:rFonts w:ascii="Arial" w:hAnsi="Arial" w:cs="Arial"/>
        </w:rPr>
        <w:t>Lavender</w:t>
      </w:r>
    </w:p>
    <w:p w:rsidR="00515BBE" w:rsidRPr="001E344F" w:rsidRDefault="00515BBE" w:rsidP="00F60C13">
      <w:pPr>
        <w:pStyle w:val="NormalWeb"/>
        <w:spacing w:before="0" w:beforeAutospacing="0" w:after="0" w:afterAutospacing="0"/>
        <w:rPr>
          <w:rFonts w:ascii="Arial" w:hAnsi="Arial" w:cs="Arial"/>
        </w:rPr>
      </w:pPr>
      <w:r w:rsidRPr="001E344F">
        <w:rPr>
          <w:rFonts w:ascii="Arial" w:hAnsi="Arial" w:cs="Arial"/>
        </w:rPr>
        <w:t>Passionflower</w:t>
      </w:r>
    </w:p>
    <w:p w:rsidR="00515BBE" w:rsidRPr="001E344F" w:rsidRDefault="00515BBE" w:rsidP="00F60C13">
      <w:pPr>
        <w:pStyle w:val="NormalWeb"/>
        <w:spacing w:before="0" w:beforeAutospacing="0" w:after="0" w:afterAutospacing="0"/>
        <w:rPr>
          <w:rFonts w:ascii="Arial" w:hAnsi="Arial" w:cs="Arial"/>
        </w:rPr>
      </w:pPr>
      <w:r w:rsidRPr="001E344F">
        <w:rPr>
          <w:rFonts w:ascii="Arial" w:hAnsi="Arial" w:cs="Arial"/>
        </w:rPr>
        <w:t>Peppermint</w:t>
      </w:r>
    </w:p>
    <w:p w:rsidR="00515BBE" w:rsidRPr="001E344F" w:rsidRDefault="00515BBE" w:rsidP="00F60C13">
      <w:pPr>
        <w:pStyle w:val="NormalWeb"/>
        <w:spacing w:before="0" w:beforeAutospacing="0" w:after="0" w:afterAutospacing="0"/>
        <w:rPr>
          <w:rFonts w:ascii="Arial" w:hAnsi="Arial" w:cs="Arial"/>
        </w:rPr>
      </w:pPr>
      <w:proofErr w:type="spellStart"/>
      <w:r w:rsidRPr="001E344F">
        <w:rPr>
          <w:rFonts w:ascii="Arial" w:hAnsi="Arial" w:cs="Arial"/>
        </w:rPr>
        <w:t>Lemonbalm</w:t>
      </w:r>
      <w:proofErr w:type="spellEnd"/>
    </w:p>
    <w:p w:rsidR="00515BBE" w:rsidRPr="001E344F" w:rsidRDefault="00515BBE" w:rsidP="00F60C13">
      <w:pPr>
        <w:pStyle w:val="NormalWeb"/>
        <w:spacing w:before="0" w:beforeAutospacing="0" w:after="0" w:afterAutospacing="0"/>
        <w:rPr>
          <w:rFonts w:ascii="Arial" w:hAnsi="Arial" w:cs="Arial"/>
        </w:rPr>
      </w:pPr>
      <w:r w:rsidRPr="001E344F">
        <w:rPr>
          <w:rFonts w:ascii="Arial" w:hAnsi="Arial" w:cs="Arial"/>
        </w:rPr>
        <w:t>Ginger root</w:t>
      </w:r>
    </w:p>
    <w:p w:rsidR="00515BBE" w:rsidRPr="001E344F" w:rsidRDefault="00515BBE" w:rsidP="00F60C13">
      <w:pPr>
        <w:pStyle w:val="NormalWeb"/>
        <w:spacing w:before="0" w:beforeAutospacing="0" w:after="0" w:afterAutospacing="0"/>
        <w:rPr>
          <w:rFonts w:ascii="Arial" w:hAnsi="Arial" w:cs="Arial"/>
        </w:rPr>
      </w:pPr>
      <w:r w:rsidRPr="001E344F">
        <w:rPr>
          <w:rFonts w:ascii="Arial" w:hAnsi="Arial" w:cs="Arial"/>
        </w:rPr>
        <w:t>Holy basil</w:t>
      </w:r>
    </w:p>
    <w:p w:rsidR="00D479F9" w:rsidRPr="001E344F" w:rsidRDefault="00D479F9" w:rsidP="00F60C13">
      <w:pPr>
        <w:pStyle w:val="NormalWeb"/>
        <w:spacing w:before="0" w:beforeAutospacing="0" w:after="0" w:afterAutospacing="0"/>
        <w:rPr>
          <w:rFonts w:ascii="Arial" w:hAnsi="Arial" w:cs="Arial"/>
          <w:b/>
        </w:rPr>
      </w:pPr>
    </w:p>
    <w:p w:rsidR="00D479F9" w:rsidRPr="001E344F" w:rsidRDefault="00D479F9" w:rsidP="00F60C13">
      <w:pPr>
        <w:pStyle w:val="NormalWeb"/>
        <w:spacing w:before="0" w:beforeAutospacing="0" w:after="0" w:afterAutospacing="0"/>
        <w:rPr>
          <w:rFonts w:ascii="Arial" w:hAnsi="Arial" w:cs="Arial"/>
          <w:b/>
        </w:rPr>
      </w:pPr>
      <w:r w:rsidRPr="001E344F">
        <w:rPr>
          <w:rFonts w:ascii="Arial" w:hAnsi="Arial" w:cs="Arial"/>
          <w:b/>
        </w:rPr>
        <w:t>Tips For Making the Herbal Bath Tea</w:t>
      </w:r>
    </w:p>
    <w:p w:rsidR="000C72F2" w:rsidRPr="001E344F" w:rsidRDefault="000C72F2" w:rsidP="00F60C13">
      <w:pPr>
        <w:pStyle w:val="NormalWeb"/>
        <w:spacing w:before="0" w:beforeAutospacing="0" w:after="0" w:afterAutospacing="0"/>
        <w:rPr>
          <w:rFonts w:ascii="Arial" w:hAnsi="Arial" w:cs="Arial"/>
          <w:b/>
        </w:rPr>
      </w:pPr>
    </w:p>
    <w:p w:rsidR="000C72F2" w:rsidRPr="001E344F" w:rsidRDefault="001E344F" w:rsidP="00F60C13">
      <w:pPr>
        <w:pStyle w:val="NormalWeb"/>
        <w:spacing w:before="0" w:beforeAutospacing="0" w:after="0" w:afterAutospacing="0"/>
        <w:rPr>
          <w:rFonts w:ascii="Arial" w:hAnsi="Arial" w:cs="Arial"/>
        </w:rPr>
      </w:pPr>
      <w:r w:rsidRPr="001E344F">
        <w:rPr>
          <w:rFonts w:ascii="Arial" w:hAnsi="Arial" w:cs="Arial"/>
        </w:rPr>
        <w:t>Making herbal bath tea may seem complicated, but it is actually quite simple. You want to put the tea mix in a muslin bag that can be added to a hot bath, just like if you were making a cup of hot tea. You can sew the bags or just tie the top of the bags with string. You want to cut the muslin material to the right size, then place your combined herbs inside of them. Then you will close it up and tie off with a string.</w:t>
      </w:r>
    </w:p>
    <w:p w:rsidR="001E344F" w:rsidRPr="001E344F" w:rsidRDefault="001E344F" w:rsidP="00F60C13">
      <w:pPr>
        <w:pStyle w:val="NormalWeb"/>
        <w:spacing w:before="0" w:beforeAutospacing="0" w:after="0" w:afterAutospacing="0"/>
        <w:rPr>
          <w:rFonts w:ascii="Arial" w:hAnsi="Arial" w:cs="Arial"/>
        </w:rPr>
      </w:pPr>
    </w:p>
    <w:p w:rsidR="001E344F" w:rsidRPr="001E344F" w:rsidRDefault="001E344F" w:rsidP="00F60C13">
      <w:pPr>
        <w:pStyle w:val="NormalWeb"/>
        <w:spacing w:before="0" w:beforeAutospacing="0" w:after="0" w:afterAutospacing="0"/>
        <w:rPr>
          <w:rFonts w:ascii="Arial" w:hAnsi="Arial" w:cs="Arial"/>
        </w:rPr>
      </w:pPr>
      <w:r w:rsidRPr="001E344F">
        <w:rPr>
          <w:rFonts w:ascii="Arial" w:hAnsi="Arial" w:cs="Arial"/>
        </w:rPr>
        <w:t>When deciding on how much to fill it, keep in mind that wet herbs will be in the bag, so you don’t want to weigh it down too much, or it might open. There isn’t necessarily anything wrong with that, but the herbs can get into the drain and clog it, so it is best to avoid this from happening. If you hang the bag over the faucet during your bath, you should be able to use it 2-3 times before disposing of it and switching it for a new bag.</w:t>
      </w:r>
    </w:p>
    <w:p w:rsidR="001E344F" w:rsidRPr="001E344F" w:rsidRDefault="001E344F" w:rsidP="00F60C13">
      <w:pPr>
        <w:pStyle w:val="NormalWeb"/>
        <w:spacing w:before="0" w:beforeAutospacing="0" w:after="0" w:afterAutospacing="0"/>
        <w:rPr>
          <w:rFonts w:ascii="Arial" w:hAnsi="Arial" w:cs="Arial"/>
        </w:rPr>
      </w:pPr>
    </w:p>
    <w:p w:rsidR="006A6C73" w:rsidRPr="001E344F" w:rsidRDefault="001E344F">
      <w:pPr>
        <w:rPr>
          <w:rFonts w:ascii="Arial" w:hAnsi="Arial" w:cs="Arial"/>
          <w:sz w:val="24"/>
          <w:szCs w:val="24"/>
        </w:rPr>
      </w:pPr>
      <w:r w:rsidRPr="001E344F">
        <w:rPr>
          <w:rFonts w:ascii="Arial" w:hAnsi="Arial" w:cs="Arial"/>
          <w:sz w:val="24"/>
          <w:szCs w:val="24"/>
        </w:rPr>
        <w:t>Try different soothing herb combinations to make your herbal bath tea and find out which one works best for you!</w:t>
      </w:r>
      <w:bookmarkEnd w:id="0"/>
    </w:p>
    <w:sectPr w:rsidR="006A6C73" w:rsidRPr="001E34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F90A1A"/>
    <w:multiLevelType w:val="multilevel"/>
    <w:tmpl w:val="555E5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C13"/>
    <w:rsid w:val="000C72F2"/>
    <w:rsid w:val="001E344F"/>
    <w:rsid w:val="00515BBE"/>
    <w:rsid w:val="005957BD"/>
    <w:rsid w:val="00B61621"/>
    <w:rsid w:val="00CD584A"/>
    <w:rsid w:val="00D479F9"/>
    <w:rsid w:val="00EE0308"/>
    <w:rsid w:val="00F60C13"/>
    <w:rsid w:val="00F926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AAA50"/>
  <w15:chartTrackingRefBased/>
  <w15:docId w15:val="{586609DC-331E-454C-9629-CED0720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60C13"/>
  </w:style>
  <w:style w:type="paragraph" w:styleId="Heading3">
    <w:name w:val="heading 3"/>
    <w:basedOn w:val="Normal"/>
    <w:link w:val="Heading3Char"/>
    <w:uiPriority w:val="9"/>
    <w:qFormat/>
    <w:rsid w:val="00F60C1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60C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F60C13"/>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F60C13"/>
    <w:rPr>
      <w:color w:val="0000FF"/>
      <w:u w:val="single"/>
    </w:rPr>
  </w:style>
  <w:style w:type="character" w:styleId="Strong">
    <w:name w:val="Strong"/>
    <w:basedOn w:val="DefaultParagraphFont"/>
    <w:uiPriority w:val="22"/>
    <w:qFormat/>
    <w:rsid w:val="00F60C13"/>
    <w:rPr>
      <w:b/>
      <w:bCs/>
    </w:rPr>
  </w:style>
  <w:style w:type="character" w:styleId="Emphasis">
    <w:name w:val="Emphasis"/>
    <w:basedOn w:val="DefaultParagraphFont"/>
    <w:uiPriority w:val="20"/>
    <w:qFormat/>
    <w:rsid w:val="00F60C13"/>
    <w:rPr>
      <w:i/>
      <w:iCs/>
    </w:rPr>
  </w:style>
  <w:style w:type="character" w:customStyle="1" w:styleId="apple-converted-space">
    <w:name w:val="apple-converted-space"/>
    <w:basedOn w:val="DefaultParagraphFont"/>
    <w:rsid w:val="00F60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741643">
      <w:bodyDiv w:val="1"/>
      <w:marLeft w:val="0"/>
      <w:marRight w:val="0"/>
      <w:marTop w:val="0"/>
      <w:marBottom w:val="0"/>
      <w:divBdr>
        <w:top w:val="none" w:sz="0" w:space="0" w:color="auto"/>
        <w:left w:val="none" w:sz="0" w:space="0" w:color="auto"/>
        <w:bottom w:val="none" w:sz="0" w:space="0" w:color="auto"/>
        <w:right w:val="none" w:sz="0" w:space="0" w:color="auto"/>
      </w:divBdr>
    </w:div>
    <w:div w:id="61356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915</TotalTime>
  <Pages>1</Pages>
  <Words>319</Words>
  <Characters>1822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2017-03-30T17:24:00Z</dcterms:created>
  <dcterms:modified xsi:type="dcterms:W3CDTF">2017-04-02T14:29:00Z</dcterms:modified>
</cp:coreProperties>
</file>